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FD" w:rsidRDefault="00A17AFD" w:rsidP="00A17AFD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微课评审标准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8"/>
        <w:gridCol w:w="6604"/>
      </w:tblGrid>
      <w:tr w:rsidR="00A17AFD" w:rsidTr="00A17AFD">
        <w:trPr>
          <w:trHeight w:val="10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创意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创新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凸显创意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在微课的设计和构思方面具有巧思妙想，充分体现教师创意，引人入胜。</w:t>
            </w:r>
          </w:p>
        </w:tc>
      </w:tr>
      <w:tr w:rsidR="00A17AFD" w:rsidTr="00A17AFD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设计有趣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微课作品整体设计具有趣味性，寓教于乐，激发学生学习热情。</w:t>
            </w:r>
          </w:p>
        </w:tc>
      </w:tr>
      <w:tr w:rsidR="00A17AFD" w:rsidTr="00A17AFD">
        <w:trPr>
          <w:trHeight w:val="10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选题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价值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选题简明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针对教学环节中某一知识点、例题、习题、专题、实验活动等作为选题，类型包括但不限于：教授类、解题类、答疑类、实验类、活动类。尽量做到“小而精”，具备独立性、完整性和示范性。</w:t>
            </w:r>
          </w:p>
        </w:tc>
      </w:tr>
      <w:tr w:rsidR="00A17AFD" w:rsidTr="00A17AFD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重点突出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能突出教学中常见、典型、有代表性的问题或内容，能有效解决教与学过程中的重点和难点。选题大小合适，宜于用微课呈现。</w:t>
            </w:r>
          </w:p>
        </w:tc>
      </w:tr>
      <w:tr w:rsidR="00A17AFD" w:rsidTr="00A17AFD">
        <w:trPr>
          <w:trHeight w:val="7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作品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规范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结构完整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微课结构具有独立性和完整性，体现教学设计的针对性。有片头和片尾，教学环节完整，提供微课的教学设计和教学课件等相关材料。</w:t>
            </w:r>
          </w:p>
        </w:tc>
      </w:tr>
      <w:tr w:rsidR="00A17AFD" w:rsidTr="00A17AFD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教师风采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hint="eastAsia"/>
              </w:rPr>
              <w:t>教学语言规范、清晰，富有感染力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。</w:t>
            </w:r>
            <w:r>
              <w:rPr>
                <w:rFonts w:ascii="Times New Roman" w:hAnsi="Times New Roman" w:hint="eastAsia"/>
              </w:rPr>
              <w:t>如教师出镜，则需仪表得当，教态自然，能展现良好的教学风貌和个人魅力。</w:t>
            </w:r>
          </w:p>
        </w:tc>
      </w:tr>
      <w:tr w:rsidR="00A17AFD" w:rsidTr="00A17AFD">
        <w:trPr>
          <w:trHeight w:val="1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技术要求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微视频时长一般不超过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分钟；视频图像清晰稳定、构图合理、声音清楚，主要教学环节有字幕提示等，满足在大范围推广交流的要求，有利于分享优秀教师教学经验；视频片头应显示标题、作者、单位；</w:t>
            </w:r>
            <w:r>
              <w:rPr>
                <w:rFonts w:ascii="Times New Roman" w:hAnsi="Times New Roman" w:hint="eastAsia"/>
              </w:rPr>
              <w:t>鼓励简明易懂的微课作品。</w:t>
            </w:r>
          </w:p>
        </w:tc>
      </w:tr>
      <w:tr w:rsidR="00A17AFD" w:rsidTr="00A17AFD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内容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内容科学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内容严谨充实，无政治性、科学性、政策性错误，反映社会发展和学科特点。</w:t>
            </w:r>
          </w:p>
        </w:tc>
      </w:tr>
      <w:tr w:rsidR="00A17AFD" w:rsidTr="00A17AFD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逻辑清晰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 w:hint="eastAsia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教学内容的组织与编排，要符合学生的认知规律，教学过程主线清晰、重点突出，逻辑性强，明了易懂。</w:t>
            </w:r>
          </w:p>
        </w:tc>
      </w:tr>
      <w:tr w:rsidR="00A17AFD" w:rsidTr="00A17AFD">
        <w:trPr>
          <w:trHeight w:val="7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效果</w:t>
            </w:r>
          </w:p>
          <w:p w:rsidR="00A17AFD" w:rsidRDefault="00A17AF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目标达成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微课必须服务教学，完成设定的教学目标，有效解决实际教学问题，促进学生思维的提升、能力的提高。</w:t>
            </w:r>
          </w:p>
        </w:tc>
      </w:tr>
      <w:tr w:rsidR="00A17AFD" w:rsidTr="00A17AFD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教学特色</w:t>
            </w:r>
          </w:p>
          <w:p w:rsidR="00A17AFD" w:rsidRDefault="00A17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教学形式新颖，教学过程深入浅出，形象生动，启发性强，教学氛围的营造有利于提升学生学习的积极主动性。</w:t>
            </w:r>
          </w:p>
        </w:tc>
      </w:tr>
      <w:tr w:rsidR="00A17AFD" w:rsidTr="00A17AFD">
        <w:trPr>
          <w:trHeight w:val="1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形式新颖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构思新颖，教学方法富有创意，不拘泥于传统的课堂教学模式，类型包括但不限于：教授类、解题类、答疑类、实验类、活动类、其他类；录制方法与工具可以自由组合，如用手写板、电子白板、黑板、白纸、</w:t>
            </w:r>
            <w:r>
              <w:rPr>
                <w:rFonts w:ascii="Times New Roman" w:hAnsi="Times New Roman" w:cs="宋体"/>
                <w:kern w:val="0"/>
                <w:szCs w:val="21"/>
              </w:rPr>
              <w:t>ppt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宋体"/>
                <w:kern w:val="0"/>
                <w:szCs w:val="21"/>
              </w:rPr>
              <w:t>Pad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、录屏软件、手机、</w:t>
            </w:r>
            <w:r>
              <w:rPr>
                <w:rFonts w:ascii="Times New Roman" w:hAnsi="Times New Roman" w:cs="宋体"/>
                <w:kern w:val="0"/>
                <w:szCs w:val="21"/>
              </w:rPr>
              <w:t>DV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摄像机、数码相机等制作。</w:t>
            </w:r>
          </w:p>
        </w:tc>
      </w:tr>
    </w:tbl>
    <w:p w:rsidR="00A17AFD" w:rsidRDefault="00A17AFD" w:rsidP="00A17AFD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数字故事评审标准</w:t>
      </w:r>
    </w:p>
    <w:tbl>
      <w:tblPr>
        <w:tblW w:w="9001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"/>
        <w:gridCol w:w="2366"/>
        <w:gridCol w:w="5599"/>
      </w:tblGrid>
      <w:tr w:rsidR="00A17AFD" w:rsidTr="00A17AFD">
        <w:trPr>
          <w:trHeight w:val="86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故事性</w:t>
            </w:r>
          </w:p>
          <w:p w:rsidR="00A17AFD" w:rsidRDefault="00A17AF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hAnsi="Times New Roman" w:cs="宋体"/>
                <w:kern w:val="0"/>
                <w:sz w:val="22"/>
              </w:rPr>
              <w:t>40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故事主题（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简洁清晰，主题突出，传递积极健康、向善向上的价值观。</w:t>
            </w:r>
          </w:p>
        </w:tc>
      </w:tr>
      <w:tr w:rsidR="00A17AFD" w:rsidTr="00A17AFD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情节设计（</w:t>
            </w:r>
            <w:r>
              <w:rPr>
                <w:rFonts w:ascii="Times New Roman" w:hAnsi="Times New Roman" w:cs="宋体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能够与故事主题吻合，故事讲述方式扣人心弦。</w:t>
            </w:r>
          </w:p>
        </w:tc>
      </w:tr>
      <w:tr w:rsidR="00A17AFD" w:rsidTr="00A17AFD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故事内容（</w:t>
            </w:r>
            <w:r>
              <w:rPr>
                <w:rFonts w:ascii="Times New Roman" w:hAnsi="Times New Roman" w:cs="宋体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以“叙述”为主，结构明晰，体现对生活的观察与思考。</w:t>
            </w:r>
          </w:p>
        </w:tc>
      </w:tr>
      <w:tr w:rsidR="00A17AFD" w:rsidTr="00A17AFD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故事的教育性（</w:t>
            </w:r>
            <w:r>
              <w:rPr>
                <w:rFonts w:ascii="Times New Roman" w:hAnsi="Times New Roman" w:cs="宋体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故事能够启发孩子们思考，对孩子的健康成长有益。</w:t>
            </w:r>
          </w:p>
        </w:tc>
      </w:tr>
      <w:tr w:rsidR="00A17AFD" w:rsidTr="00A17AFD">
        <w:trPr>
          <w:trHeight w:val="7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故事情感（</w:t>
            </w:r>
            <w:r>
              <w:rPr>
                <w:rFonts w:ascii="Times New Roman" w:hAnsi="Times New Roman" w:cs="宋体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激发孩子情感共鸣，发挥育人作用。</w:t>
            </w:r>
          </w:p>
        </w:tc>
      </w:tr>
      <w:tr w:rsidR="00A17AFD" w:rsidTr="00A17AFD">
        <w:trPr>
          <w:trHeight w:val="702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艺术性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/>
                <w:kern w:val="0"/>
                <w:sz w:val="22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画面效果（</w:t>
            </w:r>
            <w:r>
              <w:rPr>
                <w:rFonts w:ascii="Times New Roman" w:hAnsi="Times New Roman" w:cs="宋体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色彩构图和谐，画面富有美感。文字简洁、生动、有趣，富有哲理。</w:t>
            </w:r>
          </w:p>
        </w:tc>
      </w:tr>
      <w:tr w:rsidR="00A17AFD" w:rsidTr="00A17AFD">
        <w:trPr>
          <w:trHeight w:val="6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素材使用（</w:t>
            </w:r>
            <w:r>
              <w:rPr>
                <w:rFonts w:ascii="Times New Roman" w:hAnsi="Times New Roman" w:cs="宋体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音乐优美、动听，与画面及主题相互辉映。</w:t>
            </w:r>
          </w:p>
        </w:tc>
      </w:tr>
      <w:tr w:rsidR="00A17AFD" w:rsidTr="00A17AFD">
        <w:trPr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声音效果（</w:t>
            </w:r>
            <w:r>
              <w:rPr>
                <w:rFonts w:ascii="Times New Roman" w:hAnsi="Times New Roman" w:cs="宋体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普通话标准，声音优美，配音恰当，营造良好氛围。</w:t>
            </w:r>
          </w:p>
        </w:tc>
      </w:tr>
      <w:tr w:rsidR="00A17AFD" w:rsidTr="00A17AFD">
        <w:trPr>
          <w:trHeight w:val="701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技术性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/>
                <w:kern w:val="0"/>
                <w:sz w:val="22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软件工具使用（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能较好运用</w:t>
            </w:r>
            <w:r>
              <w:rPr>
                <w:rFonts w:ascii="Times New Roman" w:hAnsi="Times New Roman" w:cs="宋体"/>
                <w:kern w:val="0"/>
                <w:szCs w:val="21"/>
              </w:rPr>
              <w:t>PPT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等工具表达故事。</w:t>
            </w:r>
          </w:p>
        </w:tc>
      </w:tr>
      <w:tr w:rsidR="00A17AFD" w:rsidTr="00A17AFD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影视技巧（</w:t>
            </w:r>
            <w:r>
              <w:rPr>
                <w:rFonts w:ascii="Times New Roman" w:hAnsi="Times New Roman" w:cs="宋体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画面转场自然顺畅，符合影视基本原理，对画面进行适当加工，增强画面的美感与“故事”感。</w:t>
            </w:r>
          </w:p>
        </w:tc>
      </w:tr>
      <w:tr w:rsidR="00A17AFD" w:rsidTr="00A17AFD">
        <w:trPr>
          <w:trHeight w:val="6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文字与背景音乐（</w:t>
            </w:r>
            <w:r>
              <w:rPr>
                <w:rFonts w:ascii="Times New Roman" w:hAnsi="Times New Roman" w:cs="宋体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对文字与音乐的运用独具匠心。</w:t>
            </w:r>
          </w:p>
        </w:tc>
      </w:tr>
      <w:tr w:rsidR="00A17AFD" w:rsidTr="00A17AFD">
        <w:trPr>
          <w:trHeight w:val="71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创新性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/>
                <w:kern w:val="0"/>
                <w:sz w:val="22"/>
              </w:rPr>
              <w:t>20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故事的组织形式（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故事组织形式新颖，作品构思新颖，引人注目。</w:t>
            </w:r>
          </w:p>
        </w:tc>
      </w:tr>
      <w:tr w:rsidR="00A17AFD" w:rsidTr="00A17AFD">
        <w:trPr>
          <w:trHeight w:val="7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画面的表现形式（</w:t>
            </w:r>
            <w:r>
              <w:rPr>
                <w:rFonts w:ascii="Times New Roman" w:hAnsi="Times New Roman" w:cs="宋体"/>
                <w:kern w:val="0"/>
                <w:szCs w:val="21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分）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画面的展现形式独特，作品能“讲”出自己的特色。</w:t>
            </w:r>
          </w:p>
        </w:tc>
      </w:tr>
    </w:tbl>
    <w:p w:rsidR="00A17AFD" w:rsidRDefault="00A17AFD" w:rsidP="00A17AFD">
      <w:pPr>
        <w:rPr>
          <w:rFonts w:eastAsia="仿宋_GB2312"/>
          <w:sz w:val="32"/>
          <w:szCs w:val="32"/>
        </w:rPr>
      </w:pPr>
    </w:p>
    <w:p w:rsidR="00A17AFD" w:rsidRDefault="00A17AFD" w:rsidP="00A17AFD">
      <w:pPr>
        <w:rPr>
          <w:rFonts w:eastAsia="仿宋_GB2312"/>
          <w:sz w:val="32"/>
          <w:szCs w:val="32"/>
        </w:rPr>
      </w:pPr>
    </w:p>
    <w:p w:rsidR="00A17AFD" w:rsidRDefault="00A17AFD" w:rsidP="00A17AFD">
      <w:pPr>
        <w:rPr>
          <w:rFonts w:ascii="方正小标宋简体" w:eastAsia="方正小标宋简体"/>
          <w:bCs/>
          <w:sz w:val="36"/>
          <w:szCs w:val="36"/>
        </w:rPr>
      </w:pPr>
    </w:p>
    <w:p w:rsidR="00A17AFD" w:rsidRDefault="00A17AFD" w:rsidP="00A17AFD">
      <w:pPr>
        <w:rPr>
          <w:rFonts w:ascii="方正小标宋简体" w:eastAsia="方正小标宋简体"/>
          <w:bCs/>
          <w:sz w:val="36"/>
          <w:szCs w:val="36"/>
        </w:rPr>
      </w:pPr>
    </w:p>
    <w:p w:rsidR="00A17AFD" w:rsidRDefault="00A17AFD" w:rsidP="00A17AFD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创新课堂评审标准</w:t>
      </w:r>
    </w:p>
    <w:tbl>
      <w:tblPr>
        <w:tblW w:w="4967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226"/>
        <w:gridCol w:w="6107"/>
      </w:tblGrid>
      <w:tr w:rsidR="00A17AFD" w:rsidTr="00A17AFD">
        <w:trPr>
          <w:trHeight w:val="79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教学环境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技术运用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积极、合理、恰当地使用新技术，与教育教学深度融合，激发学习兴趣，拓展学生视野，能够突破学习重难点，提升教学效益，创新教学过程。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媒体设备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熟练有效运用新媒体和新设备，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营造具有创新氛围的个性化教学环境，为教学设计提供支持。</w:t>
            </w:r>
          </w:p>
        </w:tc>
      </w:tr>
      <w:tr w:rsidR="00A17AFD" w:rsidTr="00A17AFD">
        <w:trPr>
          <w:trHeight w:val="79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教学设计</w:t>
            </w:r>
          </w:p>
          <w:p w:rsidR="00A17AFD" w:rsidRDefault="00A17AFD">
            <w:pPr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教学理念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kern w:val="0"/>
                <w:sz w:val="22"/>
              </w:rPr>
              <w:t>体现先进的教育教学理念，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教学设计结构完整，体现学科特点，关注学习者特征，教学方法选用恰当，体现教师教学智慧与经验。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目标内容（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教学目标符合新课程标准。教学内容安排适当，组织合理，重难点突出，能够发挥信息技术对教学的有效支撑。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教学活动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教学活动环节分配合理，衔接自然，详略得当，学生参与性高，效果显著。</w:t>
            </w:r>
          </w:p>
        </w:tc>
      </w:tr>
      <w:tr w:rsidR="00A17AFD" w:rsidTr="00A17AFD">
        <w:trPr>
          <w:trHeight w:val="79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教学组织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教学环节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kern w:val="0"/>
                <w:sz w:val="22"/>
              </w:rPr>
              <w:t>10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教学过程完整，结构严谨，各阶段教学任务明确，能够体现出所采用的教学模式的特点。教学评价形式多样，能够根据评价效果及时调整教学活动。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教学艺术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教师教态大方得体，板书美观大方，普通话标准流畅、口齿清晰，循循善诱，创设快乐课堂。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教学互动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师生互动流畅深入，有效促进学习者高水平思维发展。关注全体学生学习状态，教师、学生与教学材料和媒体设备之间的互动恰切、展示充分。</w:t>
            </w:r>
          </w:p>
        </w:tc>
      </w:tr>
      <w:tr w:rsidR="00A17AFD" w:rsidTr="00A17AFD">
        <w:trPr>
          <w:trHeight w:val="79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教学创新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25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创新性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富有新思维、新方法和新发现，彰显信息时代的教与学特征，对教学进度和发展具有引领和促进作用，有利于促进学生创新能力培养。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示范性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教学创新要符合学科特性和学生认知特点，符合教学规律和现代教学理念，教学活动设计和组织形式科学，具有较强的可操作性，利于推广普及。</w:t>
            </w:r>
          </w:p>
        </w:tc>
      </w:tr>
      <w:tr w:rsidR="00A17AFD" w:rsidTr="00A17AFD">
        <w:trPr>
          <w:trHeight w:val="79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教学效果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kern w:val="0"/>
                <w:sz w:val="22"/>
              </w:rPr>
              <w:t>15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学习状态（</w:t>
            </w:r>
            <w:r>
              <w:rPr>
                <w:rFonts w:ascii="Times New Roman" w:hAnsi="Times New Roman" w:cs="宋体"/>
                <w:kern w:val="0"/>
                <w:sz w:val="22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学生积极主动参加教学活动，思维活跃，学习气氛轻松、积极、和谐。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目标达成（</w:t>
            </w:r>
            <w:r>
              <w:rPr>
                <w:rFonts w:ascii="Times New Roman" w:hAnsi="Times New Roman" w:cs="宋体"/>
                <w:kern w:val="0"/>
                <w:sz w:val="22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完成教学目标的要求，关照全体学学习和发展。</w:t>
            </w:r>
          </w:p>
        </w:tc>
      </w:tr>
      <w:tr w:rsidR="00A17AFD" w:rsidTr="00A17AFD">
        <w:trPr>
          <w:trHeight w:val="79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制作技艺</w:t>
            </w:r>
          </w:p>
          <w:p w:rsidR="00A17AFD" w:rsidRDefault="00A17A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制作水准（</w:t>
            </w:r>
            <w:r>
              <w:rPr>
                <w:rFonts w:ascii="Times New Roman" w:hAnsi="Times New Roman" w:cs="宋体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视频制作精良，画面清晰，音质流畅。拍摄和制作符合影视基本原理，完整再现课堂原貌，精准展示师生、生生之间以及师生与教学媒体设备之间的互动。</w:t>
            </w:r>
          </w:p>
        </w:tc>
      </w:tr>
      <w:tr w:rsidR="00A17AFD" w:rsidTr="00A17AFD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</w:rPr>
              <w:t>推广交流（</w:t>
            </w:r>
            <w:r>
              <w:rPr>
                <w:rFonts w:ascii="Times New Roman" w:hAnsi="Times New Roman" w:cs="宋体"/>
                <w:kern w:val="0"/>
                <w:sz w:val="22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2"/>
              </w:rPr>
              <w:t>分）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D" w:rsidRDefault="00A17AFD">
            <w:pPr>
              <w:widowControl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制作技艺满足大面积推广交流的要求，有利于在更大范围分享优秀教师的教学经验。</w:t>
            </w:r>
          </w:p>
        </w:tc>
      </w:tr>
    </w:tbl>
    <w:p w:rsidR="00A17AFD" w:rsidRDefault="00A17AFD" w:rsidP="00A17AFD">
      <w:pPr>
        <w:rPr>
          <w:rFonts w:eastAsia="仿宋_GB2312"/>
          <w:color w:val="000000"/>
          <w:sz w:val="32"/>
          <w:szCs w:val="32"/>
        </w:rPr>
      </w:pPr>
    </w:p>
    <w:p w:rsidR="00A17AFD" w:rsidRDefault="00A17AFD" w:rsidP="00A17AFD"/>
    <w:p w:rsidR="00F303CB" w:rsidRPr="00A17AFD" w:rsidRDefault="00F303CB"/>
    <w:sectPr w:rsidR="00F303CB" w:rsidRPr="00A17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FF" w:rsidRDefault="00E40DFF" w:rsidP="00A17AFD">
      <w:r>
        <w:separator/>
      </w:r>
    </w:p>
  </w:endnote>
  <w:endnote w:type="continuationSeparator" w:id="0">
    <w:p w:rsidR="00E40DFF" w:rsidRDefault="00E40DFF" w:rsidP="00A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FF" w:rsidRDefault="00E40DFF" w:rsidP="00A17AFD">
      <w:r>
        <w:separator/>
      </w:r>
    </w:p>
  </w:footnote>
  <w:footnote w:type="continuationSeparator" w:id="0">
    <w:p w:rsidR="00E40DFF" w:rsidRDefault="00E40DFF" w:rsidP="00A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90"/>
    <w:rsid w:val="005743D1"/>
    <w:rsid w:val="00A17AFD"/>
    <w:rsid w:val="00CF6890"/>
    <w:rsid w:val="00E40DFF"/>
    <w:rsid w:val="00F303CB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2914A-BAE8-4E7E-A3F1-7EF13A6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A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>china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2017-11-09T01:22:00Z</dcterms:created>
  <dcterms:modified xsi:type="dcterms:W3CDTF">2017-11-09T01:27:00Z</dcterms:modified>
</cp:coreProperties>
</file>